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E2594" w14:textId="77777777" w:rsidR="00031CBD" w:rsidRDefault="00031CBD" w:rsidP="00031CBD">
      <w:pPr>
        <w:pStyle w:val="11"/>
        <w:spacing w:after="0"/>
      </w:pPr>
      <w:r>
        <w:t>ЧЛЕНАМ ЖЮРИ КОНКУРСА</w:t>
      </w:r>
    </w:p>
    <w:p w14:paraId="5C844427" w14:textId="77777777" w:rsidR="00031CBD" w:rsidRDefault="00031CBD" w:rsidP="00031CBD">
      <w:pPr>
        <w:spacing w:line="240" w:lineRule="auto"/>
        <w:ind w:leftChars="0" w:left="3" w:right="452" w:hanging="3"/>
        <w:jc w:val="center"/>
        <w:rPr>
          <w:lang w:val="ru-RU"/>
        </w:rPr>
      </w:pPr>
    </w:p>
    <w:p w14:paraId="59377E82" w14:textId="77777777" w:rsidR="00031CBD" w:rsidRDefault="00031CBD" w:rsidP="00031CBD">
      <w:pPr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cs="Times New Roman"/>
          <w:b/>
          <w:bCs/>
          <w:szCs w:val="28"/>
          <w:lang w:val="ru-RU"/>
        </w:rPr>
      </w:pPr>
      <w:r>
        <w:rPr>
          <w:rFonts w:cs="Times New Roman"/>
          <w:b/>
          <w:bCs/>
          <w:szCs w:val="28"/>
          <w:lang w:val="ru-RU"/>
        </w:rPr>
        <w:t>Члены жюри Конкурса:</w:t>
      </w:r>
    </w:p>
    <w:p w14:paraId="40FD391D" w14:textId="77777777" w:rsidR="00031CBD" w:rsidRDefault="00031CBD" w:rsidP="00031CBD">
      <w:pPr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знакомятся с критериями экспертной оценки интерактивных фотоальбомов, определенными в Положении;</w:t>
      </w:r>
    </w:p>
    <w:p w14:paraId="4D84D8FD" w14:textId="77777777" w:rsidR="00031CBD" w:rsidRDefault="00031CBD" w:rsidP="00031CBD">
      <w:pPr>
        <w:suppressAutoHyphens w:val="0"/>
        <w:spacing w:after="0" w:line="360" w:lineRule="auto"/>
        <w:ind w:leftChars="0" w:left="0" w:right="0" w:firstLineChars="0" w:firstLine="709"/>
        <w:outlineLvl w:val="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оценивают отобранную методом случайной выборки часть представленных на Конкурс интерактивных фотоальбомов в соответствии с утвержденными критериями экспертной оценки интерактивных фотоальбомов.</w:t>
      </w:r>
    </w:p>
    <w:p w14:paraId="7C853860" w14:textId="77777777" w:rsidR="00031CBD" w:rsidRDefault="00031CBD" w:rsidP="00031CBD">
      <w:pPr>
        <w:widowControl w:val="0"/>
        <w:tabs>
          <w:tab w:val="left" w:pos="1658"/>
        </w:tabs>
        <w:kinsoku w:val="0"/>
        <w:overflowPunct w:val="0"/>
        <w:autoSpaceDE w:val="0"/>
        <w:autoSpaceDN w:val="0"/>
        <w:adjustRightInd w:val="0"/>
        <w:spacing w:after="0" w:line="360" w:lineRule="auto"/>
        <w:ind w:leftChars="0" w:left="0" w:right="0" w:firstLineChars="252" w:firstLine="706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Каждый член жюри заключительного (федерального) этапа вносит все необходимые данные в лист экспертной оценки.</w:t>
      </w:r>
    </w:p>
    <w:p w14:paraId="1DD0AC3E" w14:textId="77777777" w:rsidR="00031CBD" w:rsidRDefault="00031CBD" w:rsidP="00031CBD">
      <w:pPr>
        <w:tabs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Каждый интерактивный фотоальбом оценивается не менее двумя членами жюри. В случае возникновения спорных вопросов голос председателя жюри является решающим.</w:t>
      </w:r>
    </w:p>
    <w:p w14:paraId="696C999E" w14:textId="77777777" w:rsidR="00031CBD" w:rsidRDefault="00031CBD" w:rsidP="00031CBD">
      <w:pPr>
        <w:tabs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Протокол заседания жюри заключительного (федерального) этапа подписываются председателем жюри и представителем Оператора.</w:t>
      </w:r>
    </w:p>
    <w:p w14:paraId="064E2D1A" w14:textId="77777777" w:rsidR="00031CBD" w:rsidRDefault="00031CBD" w:rsidP="00031CBD">
      <w:pPr>
        <w:widowControl w:val="0"/>
        <w:tabs>
          <w:tab w:val="left" w:pos="993"/>
        </w:tabs>
        <w:spacing w:after="0" w:line="360" w:lineRule="auto"/>
        <w:ind w:leftChars="0" w:left="0" w:right="0" w:firstLineChars="0" w:firstLine="709"/>
        <w:contextualSpacing/>
        <w:rPr>
          <w:rFonts w:eastAsia="Times New Roman" w:cs="Times New Roman"/>
          <w:szCs w:val="28"/>
          <w:lang w:val="ru-RU"/>
        </w:rPr>
      </w:pPr>
      <w:r>
        <w:rPr>
          <w:rFonts w:eastAsia="Times New Roman" w:cs="Times New Roman"/>
          <w:szCs w:val="28"/>
          <w:lang w:val="ru-RU"/>
        </w:rPr>
        <w:t xml:space="preserve">Итоговый балл за каждый интерактивный фотоальбом является суммой баллов, выставленных оценивающими его членами жюри. </w:t>
      </w:r>
    </w:p>
    <w:p w14:paraId="0024E4BD" w14:textId="77777777" w:rsidR="00031CBD" w:rsidRDefault="00031CBD" w:rsidP="00031CBD">
      <w:pPr>
        <w:tabs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eastAsia="Times New Roman" w:cs="Times New Roman"/>
          <w:color w:val="auto"/>
          <w:szCs w:val="28"/>
          <w:lang w:val="ru-RU" w:eastAsia="ru-RU"/>
        </w:rPr>
      </w:pPr>
      <w:r>
        <w:rPr>
          <w:rFonts w:eastAsia="Times New Roman" w:cs="Times New Roman"/>
          <w:color w:val="auto"/>
          <w:szCs w:val="28"/>
          <w:lang w:val="ru-RU" w:eastAsia="ru-RU"/>
        </w:rPr>
        <w:t>На основании оценок жюри заключительного (федерального) этапа автоматически формируются рейтинговые списки и определяются победители и лауреаты Конкурса, в соответствии с</w:t>
      </w:r>
      <w:r>
        <w:rPr>
          <w:rFonts w:eastAsia="Times New Roman" w:cs="Times New Roman"/>
          <w:color w:val="auto"/>
          <w:spacing w:val="-15"/>
          <w:szCs w:val="28"/>
          <w:lang w:val="ru-RU" w:eastAsia="ru-RU"/>
        </w:rPr>
        <w:t xml:space="preserve"> </w:t>
      </w:r>
      <w:r>
        <w:rPr>
          <w:rFonts w:eastAsia="Times New Roman" w:cs="Times New Roman"/>
          <w:color w:val="auto"/>
          <w:szCs w:val="28"/>
          <w:lang w:val="ru-RU" w:eastAsia="ru-RU"/>
        </w:rPr>
        <w:t>установленной квотой согласно п.10.2 Положения из числа конкурсантов, набравших наибольшее количество баллов. Оператором определяются победители в номинациях в соответствии с рекомендациями жюри.</w:t>
      </w:r>
    </w:p>
    <w:p w14:paraId="2267D32B" w14:textId="77777777" w:rsidR="00031CBD" w:rsidRDefault="00031CBD" w:rsidP="00031CBD">
      <w:pPr>
        <w:tabs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Апелляции по итогам оценки интерактивных фотоальбомов не принимаются.</w:t>
      </w:r>
    </w:p>
    <w:p w14:paraId="041CEE6B" w14:textId="77777777" w:rsidR="00031CBD" w:rsidRDefault="00031CBD" w:rsidP="00031CBD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  <w:r>
        <w:rPr>
          <w:rFonts w:cs="Times New Roman"/>
          <w:szCs w:val="28"/>
          <w:lang w:val="ru-RU"/>
        </w:rPr>
        <w:t>В целях критериальной оценки интерактивных фотоальбомов рекомендуется учитывать следующие показатели:</w:t>
      </w:r>
    </w:p>
    <w:p w14:paraId="64F33FE8" w14:textId="77777777" w:rsidR="00031CBD" w:rsidRDefault="00031CBD" w:rsidP="00031CBD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</w:p>
    <w:p w14:paraId="62E79A98" w14:textId="77777777" w:rsidR="00031CBD" w:rsidRDefault="00031CBD" w:rsidP="00031CBD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</w:p>
    <w:p w14:paraId="6A22A7F6" w14:textId="77777777" w:rsidR="00031CBD" w:rsidRDefault="00031CBD" w:rsidP="00031CBD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outlineLvl w:val="9"/>
        <w:rPr>
          <w:rFonts w:cs="Times New Roman"/>
          <w:szCs w:val="28"/>
          <w:lang w:val="ru-RU"/>
        </w:rPr>
      </w:pPr>
    </w:p>
    <w:p w14:paraId="4E92740A" w14:textId="77777777" w:rsidR="00031CBD" w:rsidRDefault="00031CBD" w:rsidP="00031CBD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jc w:val="right"/>
        <w:outlineLvl w:val="9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lastRenderedPageBreak/>
        <w:t>Таблица 1. Критерии и показатели оценки интерактивного фотоальбома</w:t>
      </w:r>
    </w:p>
    <w:tbl>
      <w:tblPr>
        <w:tblStyle w:val="TableGrid"/>
        <w:tblW w:w="9360" w:type="dxa"/>
        <w:tblInd w:w="-5" w:type="dxa"/>
        <w:tblLayout w:type="fixed"/>
        <w:tblCellMar>
          <w:top w:w="2" w:type="dxa"/>
          <w:left w:w="82" w:type="dxa"/>
          <w:right w:w="14" w:type="dxa"/>
        </w:tblCellMar>
        <w:tblLook w:val="04A0" w:firstRow="1" w:lastRow="0" w:firstColumn="1" w:lastColumn="0" w:noHBand="0" w:noVBand="1"/>
      </w:tblPr>
      <w:tblGrid>
        <w:gridCol w:w="407"/>
        <w:gridCol w:w="2566"/>
        <w:gridCol w:w="5104"/>
        <w:gridCol w:w="1283"/>
      </w:tblGrid>
      <w:tr w:rsidR="00031CBD" w14:paraId="1F1DBF8C" w14:textId="77777777" w:rsidTr="00031CBD">
        <w:trPr>
          <w:trHeight w:val="565"/>
        </w:trPr>
        <w:tc>
          <w:tcPr>
            <w:tcW w:w="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A7E25" w14:textId="77777777" w:rsidR="00031CBD" w:rsidRDefault="00031CBD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bookmarkStart w:id="0" w:name="_Hlk93326691"/>
            <w:r>
              <w:rPr>
                <w:rFonts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63B76" w14:textId="77777777" w:rsidR="00031CBD" w:rsidRDefault="00031CBD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641EE5" w14:textId="77777777" w:rsidR="00031CBD" w:rsidRDefault="00031CBD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0208F1" w14:textId="77777777" w:rsidR="00031CBD" w:rsidRDefault="00031CBD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Оценка</w:t>
            </w:r>
            <w:r>
              <w:rPr>
                <w:rFonts w:cs="Times New Roman"/>
                <w:b/>
                <w:sz w:val="24"/>
                <w:szCs w:val="24"/>
                <w:lang w:val="ru-RU" w:eastAsia="ru-RU"/>
              </w:rPr>
              <w:t>/</w:t>
            </w:r>
            <w:r>
              <w:rPr>
                <w:rFonts w:cs="Times New Roman"/>
                <w:b/>
                <w:sz w:val="24"/>
                <w:szCs w:val="24"/>
                <w:lang w:eastAsia="ru-RU"/>
              </w:rPr>
              <w:t>балл</w:t>
            </w:r>
            <w:r>
              <w:rPr>
                <w:rFonts w:cs="Times New Roman"/>
                <w:b/>
                <w:sz w:val="24"/>
                <w:szCs w:val="24"/>
                <w:lang w:val="ru-RU" w:eastAsia="ru-RU"/>
              </w:rPr>
              <w:t>ы</w:t>
            </w:r>
          </w:p>
        </w:tc>
      </w:tr>
      <w:tr w:rsidR="00031CBD" w14:paraId="24442159" w14:textId="77777777" w:rsidTr="00031CBD">
        <w:trPr>
          <w:trHeight w:val="408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34A27F6" w14:textId="77777777" w:rsidR="00031CBD" w:rsidRDefault="00031CBD">
            <w:pPr>
              <w:spacing w:after="0" w:line="240" w:lineRule="auto"/>
              <w:ind w:leftChars="0" w:left="2" w:right="3"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EEBFADB" w14:textId="77777777" w:rsidR="00031CBD" w:rsidRDefault="00031CBD">
            <w:pPr>
              <w:spacing w:after="0" w:line="240" w:lineRule="auto"/>
              <w:ind w:leftChars="0" w:left="2" w:hanging="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Оригинальность авторского замысла</w:t>
            </w:r>
          </w:p>
        </w:tc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E039261" w14:textId="77777777" w:rsidR="00031CBD" w:rsidRDefault="00031CBD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Полнота материала, изложенного в пояснительной записке, его уместность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A135F85" w14:textId="77777777" w:rsidR="00031CBD" w:rsidRDefault="00031CBD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0–3</w:t>
            </w:r>
          </w:p>
        </w:tc>
      </w:tr>
      <w:tr w:rsidR="00031CBD" w14:paraId="0611133F" w14:textId="77777777" w:rsidTr="00031CBD">
        <w:trPr>
          <w:trHeight w:val="629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4C0175D" w14:textId="77777777" w:rsidR="00031CBD" w:rsidRDefault="00031CBD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4D484A" w14:textId="77777777" w:rsidR="00031CBD" w:rsidRDefault="00031CBD">
            <w:pPr>
              <w:suppressAutoHyphens w:val="0"/>
              <w:spacing w:beforeAutospacing="1" w:after="0" w:afterAutospacing="1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DB223E" w14:textId="77777777" w:rsidR="00031CBD" w:rsidRDefault="00031CBD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Глубина эмоционально-психологического воздействия на зрителей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CBD5273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0-3</w:t>
            </w:r>
          </w:p>
        </w:tc>
      </w:tr>
      <w:tr w:rsidR="00031CBD" w14:paraId="55D114D1" w14:textId="77777777" w:rsidTr="00031CBD">
        <w:trPr>
          <w:trHeight w:val="527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1C08F7" w14:textId="77777777" w:rsidR="00031CBD" w:rsidRDefault="00031CBD">
            <w:pPr>
              <w:suppressAutoHyphens w:val="0"/>
              <w:spacing w:beforeAutospacing="1"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90C498" w14:textId="77777777" w:rsidR="00031CBD" w:rsidRDefault="00031CBD">
            <w:pPr>
              <w:suppressAutoHyphens w:val="0"/>
              <w:spacing w:beforeAutospacing="1"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AD2E565" w14:textId="77777777" w:rsidR="00031CBD" w:rsidRDefault="00031CBD">
            <w:pPr>
              <w:widowControl w:val="0"/>
              <w:spacing w:after="0" w:line="240" w:lineRule="auto"/>
              <w:ind w:leftChars="0" w:left="0" w:firstLineChars="0" w:firstLine="0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Общедоступность изложения информации о проделанной работе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B715EE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0-3</w:t>
            </w:r>
          </w:p>
        </w:tc>
      </w:tr>
      <w:tr w:rsidR="00031CBD" w14:paraId="16D489F3" w14:textId="77777777" w:rsidTr="00031CBD">
        <w:trPr>
          <w:trHeight w:val="300"/>
        </w:trPr>
        <w:tc>
          <w:tcPr>
            <w:tcW w:w="8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1186918" w14:textId="77777777" w:rsidR="00031CBD" w:rsidRDefault="00031CBD">
            <w:pPr>
              <w:suppressAutoHyphens w:val="0"/>
              <w:spacing w:beforeAutospacing="1"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84AF63" w14:textId="77777777" w:rsidR="00031CBD" w:rsidRDefault="00031CBD">
            <w:pPr>
              <w:suppressAutoHyphens w:val="0"/>
              <w:spacing w:beforeAutospacing="1"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D49317E" w14:textId="77777777" w:rsidR="00031CBD" w:rsidRDefault="00031CBD">
            <w:pPr>
              <w:widowControl w:val="0"/>
              <w:spacing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Творческий подход к оформлению интерактивного фотоальбома, использование графических средств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BFCA862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0–3</w:t>
            </w:r>
          </w:p>
        </w:tc>
      </w:tr>
      <w:tr w:rsidR="00031CBD" w14:paraId="4D17DDDD" w14:textId="77777777" w:rsidTr="00031CBD">
        <w:trPr>
          <w:trHeight w:val="25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BCFAA7" w14:textId="77777777" w:rsidR="00031CBD" w:rsidRDefault="00031CBD">
            <w:pPr>
              <w:spacing w:line="240" w:lineRule="auto"/>
              <w:ind w:leftChars="0" w:left="2" w:right="229"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II.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E8CE87" w14:textId="77777777" w:rsidR="00031CBD" w:rsidRDefault="00031CBD">
            <w:pPr>
              <w:spacing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Корректность использования исторического, научного и другого материала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C48069B" w14:textId="77777777" w:rsidR="00031CBD" w:rsidRDefault="00031CBD">
            <w:pPr>
              <w:widowControl w:val="0"/>
              <w:spacing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Актуальность материалов, задействованных в интерактивном фотоальбоме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3241ED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0–3</w:t>
            </w:r>
          </w:p>
        </w:tc>
      </w:tr>
      <w:tr w:rsidR="00031CBD" w14:paraId="1CFA1D7F" w14:textId="77777777" w:rsidTr="00031CBD">
        <w:trPr>
          <w:trHeight w:val="869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A74D0A" w14:textId="77777777" w:rsidR="00031CBD" w:rsidRDefault="00031CBD">
            <w:pPr>
              <w:suppressAutoHyphens w:val="0"/>
              <w:spacing w:beforeAutospacing="1"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84345BC" w14:textId="77777777" w:rsidR="00031CBD" w:rsidRDefault="00031CBD">
            <w:pPr>
              <w:suppressAutoHyphens w:val="0"/>
              <w:spacing w:beforeAutospacing="1"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7D7139E" w14:textId="77777777" w:rsidR="00031CBD" w:rsidRDefault="00031CBD">
            <w:pPr>
              <w:widowControl w:val="0"/>
              <w:spacing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Качество оформления подписей к фотоматериалам, списка использованных источников (при его наличии)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1185178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0–3</w:t>
            </w:r>
          </w:p>
        </w:tc>
      </w:tr>
      <w:tr w:rsidR="00031CBD" w14:paraId="66770312" w14:textId="77777777" w:rsidTr="00031CBD">
        <w:trPr>
          <w:trHeight w:val="315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4A4DC1" w14:textId="77777777" w:rsidR="00031CBD" w:rsidRDefault="00031CBD">
            <w:pPr>
              <w:spacing w:line="240" w:lineRule="auto"/>
              <w:ind w:leftChars="0" w:left="2" w:right="229"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III.</w:t>
            </w:r>
          </w:p>
        </w:tc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795C86E" w14:textId="77777777" w:rsidR="00031CBD" w:rsidRDefault="00031CBD">
            <w:pPr>
              <w:spacing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Грамотность текста, представленного в интерактивном фотоальбоме</w:t>
            </w: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3707EB" w14:textId="77777777" w:rsidR="00031CBD" w:rsidRDefault="00031CBD">
            <w:pPr>
              <w:widowControl w:val="0"/>
              <w:spacing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Соблюдение языковых норм (грамматических, орфоэпических и др.)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23781B0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0–3</w:t>
            </w:r>
          </w:p>
        </w:tc>
      </w:tr>
      <w:tr w:rsidR="00031CBD" w14:paraId="2C1646A0" w14:textId="77777777" w:rsidTr="00031CBD">
        <w:trPr>
          <w:trHeight w:val="780"/>
        </w:trPr>
        <w:tc>
          <w:tcPr>
            <w:tcW w:w="8080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BDA3F9" w14:textId="77777777" w:rsidR="00031CBD" w:rsidRDefault="00031CBD">
            <w:pPr>
              <w:suppressAutoHyphens w:val="0"/>
              <w:spacing w:beforeAutospacing="1"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67" w:type="dxa"/>
            <w:vMerge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C4890E0" w14:textId="77777777" w:rsidR="00031CBD" w:rsidRDefault="00031CBD">
            <w:pPr>
              <w:suppressAutoHyphens w:val="0"/>
              <w:spacing w:beforeAutospacing="1" w:after="0" w:line="240" w:lineRule="auto"/>
              <w:ind w:leftChars="0" w:left="0" w:right="0" w:firstLineChars="0" w:firstLine="0"/>
              <w:jc w:val="left"/>
              <w:outlineLvl w:val="9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106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6EAC050" w14:textId="77777777" w:rsidR="00031CBD" w:rsidRDefault="00031CBD">
            <w:pPr>
              <w:widowControl w:val="0"/>
              <w:spacing w:line="240" w:lineRule="auto"/>
              <w:ind w:hanging="2"/>
              <w:jc w:val="left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Адекватное использование научной терминологии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6E075DC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0–3</w:t>
            </w:r>
          </w:p>
        </w:tc>
      </w:tr>
      <w:tr w:rsidR="00031CBD" w14:paraId="67B370A2" w14:textId="77777777" w:rsidTr="00031CBD">
        <w:trPr>
          <w:trHeight w:val="288"/>
        </w:trPr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02976" w14:textId="77777777" w:rsidR="00031CBD" w:rsidRDefault="00031CBD">
            <w:pPr>
              <w:widowControl w:val="0"/>
              <w:spacing w:line="240" w:lineRule="auto"/>
              <w:ind w:hanging="2"/>
              <w:jc w:val="right"/>
              <w:rPr>
                <w:rFonts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 w:eastAsia="ru-RU"/>
              </w:rPr>
              <w:t>Итог: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37CB1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val="ru-RU" w:eastAsia="ru-RU"/>
              </w:rPr>
              <w:t>0–24</w:t>
            </w:r>
          </w:p>
        </w:tc>
      </w:tr>
      <w:bookmarkEnd w:id="0"/>
    </w:tbl>
    <w:p w14:paraId="69F4EAFD" w14:textId="77777777" w:rsidR="00031CBD" w:rsidRDefault="00031CBD" w:rsidP="00031CBD">
      <w:pPr>
        <w:spacing w:after="0"/>
        <w:ind w:leftChars="0" w:left="0" w:firstLineChars="0" w:firstLine="0"/>
        <w:rPr>
          <w:rFonts w:cs="Times New Roman"/>
          <w:lang w:val="ru-RU"/>
        </w:rPr>
      </w:pPr>
    </w:p>
    <w:p w14:paraId="73E7DA94" w14:textId="77777777" w:rsidR="00031CBD" w:rsidRDefault="00031CBD" w:rsidP="00031CBD">
      <w:pPr>
        <w:spacing w:after="0" w:line="24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b/>
          <w:sz w:val="24"/>
          <w:szCs w:val="24"/>
          <w:lang w:val="ru-RU"/>
        </w:rPr>
        <w:t>Разъяснения по показателям оценивания:</w:t>
      </w:r>
    </w:p>
    <w:p w14:paraId="20B94479" w14:textId="77777777" w:rsidR="00031CBD" w:rsidRDefault="00031CBD" w:rsidP="00031CBD">
      <w:pPr>
        <w:spacing w:after="0" w:line="24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3 балла – показатель выражен максимально полно; </w:t>
      </w:r>
    </w:p>
    <w:p w14:paraId="7E848E3A" w14:textId="77777777" w:rsidR="00031CBD" w:rsidRDefault="00031CBD" w:rsidP="00031CBD">
      <w:pPr>
        <w:spacing w:after="0" w:line="24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2 балла – показатель выражен в достаточной степени; </w:t>
      </w:r>
    </w:p>
    <w:p w14:paraId="3E5130B8" w14:textId="77777777" w:rsidR="00031CBD" w:rsidRDefault="00031CBD" w:rsidP="00031CBD">
      <w:pPr>
        <w:spacing w:after="0" w:line="24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1 балл – показатель выражен слабо; </w:t>
      </w:r>
    </w:p>
    <w:p w14:paraId="4BC6E12E" w14:textId="77777777" w:rsidR="00031CBD" w:rsidRDefault="00031CBD" w:rsidP="00031CBD">
      <w:pPr>
        <w:spacing w:after="0" w:line="240" w:lineRule="auto"/>
        <w:ind w:leftChars="0" w:left="0" w:right="0" w:firstLineChars="0" w:firstLine="0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0 баллов – показатель не выражен. </w:t>
      </w:r>
    </w:p>
    <w:p w14:paraId="27B96F7D" w14:textId="77777777" w:rsidR="00031CBD" w:rsidRDefault="00031CBD" w:rsidP="00031CBD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709"/>
        <w:contextualSpacing/>
        <w:jc w:val="right"/>
        <w:outlineLvl w:val="9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>Таблица 2. Раскрытие показателей оценки конкурсной работы</w:t>
      </w:r>
    </w:p>
    <w:tbl>
      <w:tblPr>
        <w:tblStyle w:val="TableGrid"/>
        <w:tblW w:w="9353" w:type="dxa"/>
        <w:tblInd w:w="-5" w:type="dxa"/>
        <w:tblCellMar>
          <w:top w:w="2" w:type="dxa"/>
          <w:left w:w="82" w:type="dxa"/>
          <w:right w:w="14" w:type="dxa"/>
        </w:tblCellMar>
        <w:tblLook w:val="04A0" w:firstRow="1" w:lastRow="0" w:firstColumn="1" w:lastColumn="0" w:noHBand="0" w:noVBand="1"/>
      </w:tblPr>
      <w:tblGrid>
        <w:gridCol w:w="623"/>
        <w:gridCol w:w="2411"/>
        <w:gridCol w:w="6319"/>
      </w:tblGrid>
      <w:tr w:rsidR="00031CBD" w14:paraId="74707566" w14:textId="77777777" w:rsidTr="00031CBD">
        <w:trPr>
          <w:trHeight w:val="56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F6D6B8" w14:textId="77777777" w:rsidR="00031CBD" w:rsidRDefault="00031CBD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80F30" w14:textId="77777777" w:rsidR="00031CBD" w:rsidRDefault="00031CBD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8B5CB5" w14:textId="77777777" w:rsidR="00031CBD" w:rsidRDefault="00031CBD">
            <w:pPr>
              <w:spacing w:after="0" w:line="240" w:lineRule="auto"/>
              <w:ind w:leftChars="0" w:left="2" w:hanging="2"/>
              <w:jc w:val="center"/>
              <w:rPr>
                <w:rFonts w:cs="Times New Roman"/>
                <w:b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b/>
                <w:sz w:val="24"/>
                <w:szCs w:val="24"/>
                <w:lang w:val="ru-RU" w:eastAsia="ru-RU"/>
              </w:rPr>
              <w:t>Функция и содержание показателя</w:t>
            </w:r>
          </w:p>
        </w:tc>
      </w:tr>
      <w:tr w:rsidR="00031CBD" w14:paraId="08EB1844" w14:textId="77777777" w:rsidTr="00031CBD">
        <w:trPr>
          <w:trHeight w:val="279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1954CE9B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I</w:t>
            </w:r>
            <w:r>
              <w:rPr>
                <w:rFonts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6586D038" w14:textId="77777777" w:rsidR="00031CBD" w:rsidRDefault="00031CBD">
            <w:pPr>
              <w:spacing w:line="240" w:lineRule="auto"/>
              <w:ind w:hanging="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Оригинальность авторского замысла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7FEEF238" w14:textId="77777777" w:rsidR="00031CBD" w:rsidRDefault="00031CBD">
            <w:pPr>
              <w:spacing w:line="240" w:lineRule="auto"/>
              <w:ind w:hanging="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Оценивает то, насколько созданный интерактивный фотоальбом способствует расширению знаний о геноциде советского народа нацистами и их пособниками в период Великой Отечественной войны, насколько автор (авторы) работы приложили творческие усилия, задействовали графические средства, глубоко проработали исторический материал, источниковую базу.</w:t>
            </w:r>
          </w:p>
          <w:p w14:paraId="0CCF548B" w14:textId="77777777" w:rsidR="00031CBD" w:rsidRDefault="00031CBD">
            <w:pPr>
              <w:spacing w:line="240" w:lineRule="auto"/>
              <w:ind w:hanging="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Оценивает понятность и доступность материалов, представленных в интерактивном фотоальбоме, последовательность и логичность структуры интерактивного фотоальбома, наличие методической последовательности создания интерактивного фотоальбома.</w:t>
            </w:r>
          </w:p>
        </w:tc>
      </w:tr>
      <w:tr w:rsidR="00031CBD" w14:paraId="0CB43C80" w14:textId="77777777" w:rsidTr="00031CBD">
        <w:trPr>
          <w:trHeight w:val="1368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3E0E8BEB" w14:textId="77777777" w:rsidR="00031CBD" w:rsidRDefault="00031CBD">
            <w:pPr>
              <w:spacing w:after="0" w:line="240" w:lineRule="auto"/>
              <w:ind w:leftChars="0" w:firstLineChars="0" w:firstLine="0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lastRenderedPageBreak/>
              <w:t>II.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F1A9E72" w14:textId="77777777" w:rsidR="00031CBD" w:rsidRDefault="00031CBD">
            <w:pPr>
              <w:spacing w:after="0" w:line="240" w:lineRule="auto"/>
              <w:ind w:leftChars="0" w:firstLineChars="0" w:firstLine="0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Корректность использования исторического, научного и другого материала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14:paraId="4B3D60B7" w14:textId="77777777" w:rsidR="00031CBD" w:rsidRDefault="00031CBD">
            <w:pPr>
              <w:spacing w:after="0" w:line="240" w:lineRule="auto"/>
              <w:ind w:leftChars="0" w:firstLineChars="0" w:firstLine="0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Оценивает, насколько материалы, представленные в интерактивном фотоальбоме актуальны. Качество оформления подписей к фотоматериалам, список использованных источников (при его наличии).</w:t>
            </w:r>
          </w:p>
        </w:tc>
      </w:tr>
      <w:tr w:rsidR="00031CBD" w14:paraId="5FE45C79" w14:textId="77777777" w:rsidTr="00031CBD">
        <w:trPr>
          <w:trHeight w:val="258"/>
        </w:trPr>
        <w:tc>
          <w:tcPr>
            <w:tcW w:w="6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981C32D" w14:textId="77777777" w:rsidR="00031CBD" w:rsidRDefault="00031CBD">
            <w:pPr>
              <w:spacing w:line="240" w:lineRule="auto"/>
              <w:ind w:hanging="2"/>
              <w:jc w:val="center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III.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2299CE6" w14:textId="77777777" w:rsidR="00031CBD" w:rsidRDefault="00031CBD">
            <w:pPr>
              <w:spacing w:line="240" w:lineRule="auto"/>
              <w:ind w:hanging="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Грамотность текста, представленного в интерактивном фотоальбоме</w:t>
            </w:r>
          </w:p>
        </w:tc>
        <w:tc>
          <w:tcPr>
            <w:tcW w:w="63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174C74C" w14:textId="77777777" w:rsidR="00031CBD" w:rsidRDefault="00031CBD">
            <w:pPr>
              <w:spacing w:line="240" w:lineRule="auto"/>
              <w:ind w:hanging="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Оценивает наличие в содержании интерактивного фотоальбома грамматических, орфоэпических, синтаксических и пунктуационных ошибок.</w:t>
            </w:r>
          </w:p>
          <w:p w14:paraId="480E7ABD" w14:textId="77777777" w:rsidR="00031CBD" w:rsidRDefault="00031CBD">
            <w:pPr>
              <w:spacing w:line="240" w:lineRule="auto"/>
              <w:ind w:hanging="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Оценивает соблюдение языковых норм, демонстрацию владения русского литературного языка, отсутствие стилистически сниженной лексики.</w:t>
            </w:r>
          </w:p>
          <w:p w14:paraId="6E87841E" w14:textId="77777777" w:rsidR="00031CBD" w:rsidRDefault="00031CBD">
            <w:pPr>
              <w:spacing w:line="240" w:lineRule="auto"/>
              <w:ind w:hanging="2"/>
              <w:rPr>
                <w:rFonts w:cs="Times New Roman"/>
                <w:sz w:val="24"/>
                <w:szCs w:val="24"/>
                <w:lang w:val="ru-RU" w:eastAsia="ru-RU"/>
              </w:rPr>
            </w:pPr>
            <w:r>
              <w:rPr>
                <w:rFonts w:cs="Times New Roman"/>
                <w:sz w:val="24"/>
                <w:szCs w:val="24"/>
                <w:lang w:val="ru-RU" w:eastAsia="ru-RU"/>
              </w:rPr>
              <w:t>Оценивает соотнесение использованной в проекте терминологии с исторической наукой, с терминами периода Великой Отечественной войны и тематикой геноцида советского народа.</w:t>
            </w:r>
          </w:p>
        </w:tc>
      </w:tr>
    </w:tbl>
    <w:p w14:paraId="56BC653F" w14:textId="77777777" w:rsidR="00031CBD" w:rsidRDefault="00031CBD" w:rsidP="00031CBD">
      <w:pPr>
        <w:tabs>
          <w:tab w:val="left" w:pos="567"/>
          <w:tab w:val="left" w:pos="993"/>
        </w:tabs>
        <w:suppressAutoHyphens w:val="0"/>
        <w:spacing w:after="0" w:line="360" w:lineRule="auto"/>
        <w:ind w:leftChars="0" w:left="0" w:right="0" w:firstLineChars="0" w:firstLine="0"/>
        <w:contextualSpacing/>
        <w:outlineLvl w:val="9"/>
        <w:rPr>
          <w:rFonts w:cs="Times New Roman"/>
          <w:szCs w:val="28"/>
          <w:lang w:val="ru-RU"/>
        </w:rPr>
      </w:pPr>
    </w:p>
    <w:p w14:paraId="5FD2963C" w14:textId="77777777" w:rsidR="005126DA" w:rsidRPr="00031CBD" w:rsidRDefault="005126DA">
      <w:pPr>
        <w:ind w:left="0" w:hanging="3"/>
        <w:rPr>
          <w:lang w:val="ru-RU"/>
        </w:rPr>
      </w:pPr>
    </w:p>
    <w:sectPr w:rsidR="005126DA" w:rsidRPr="00031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85"/>
    <w:rsid w:val="00025A3B"/>
    <w:rsid w:val="00031CBD"/>
    <w:rsid w:val="00071928"/>
    <w:rsid w:val="00076521"/>
    <w:rsid w:val="000C13D0"/>
    <w:rsid w:val="000E6A4A"/>
    <w:rsid w:val="000F0C77"/>
    <w:rsid w:val="000F3ED1"/>
    <w:rsid w:val="000F4DB1"/>
    <w:rsid w:val="000F5CF0"/>
    <w:rsid w:val="000F757B"/>
    <w:rsid w:val="001072F2"/>
    <w:rsid w:val="001237D7"/>
    <w:rsid w:val="001278D2"/>
    <w:rsid w:val="001408A9"/>
    <w:rsid w:val="0015738A"/>
    <w:rsid w:val="00183467"/>
    <w:rsid w:val="001A192B"/>
    <w:rsid w:val="001B4F9E"/>
    <w:rsid w:val="001D7184"/>
    <w:rsid w:val="001E307F"/>
    <w:rsid w:val="001F36C8"/>
    <w:rsid w:val="0021102B"/>
    <w:rsid w:val="0024457E"/>
    <w:rsid w:val="00244D69"/>
    <w:rsid w:val="002A7AC0"/>
    <w:rsid w:val="002B1813"/>
    <w:rsid w:val="002B7F28"/>
    <w:rsid w:val="00351BE7"/>
    <w:rsid w:val="00372395"/>
    <w:rsid w:val="004115A1"/>
    <w:rsid w:val="004115FE"/>
    <w:rsid w:val="00424799"/>
    <w:rsid w:val="004264F2"/>
    <w:rsid w:val="00427D60"/>
    <w:rsid w:val="00442A6F"/>
    <w:rsid w:val="00487FB9"/>
    <w:rsid w:val="004B15F1"/>
    <w:rsid w:val="005126DA"/>
    <w:rsid w:val="00535FD6"/>
    <w:rsid w:val="00563070"/>
    <w:rsid w:val="005C7F69"/>
    <w:rsid w:val="005E5E5D"/>
    <w:rsid w:val="005E79A5"/>
    <w:rsid w:val="0072058C"/>
    <w:rsid w:val="00727C27"/>
    <w:rsid w:val="00774942"/>
    <w:rsid w:val="00787EC3"/>
    <w:rsid w:val="007A022B"/>
    <w:rsid w:val="007C6CF7"/>
    <w:rsid w:val="007F5099"/>
    <w:rsid w:val="00817DCE"/>
    <w:rsid w:val="0083081F"/>
    <w:rsid w:val="00840470"/>
    <w:rsid w:val="00843B6F"/>
    <w:rsid w:val="00872287"/>
    <w:rsid w:val="008D2F6C"/>
    <w:rsid w:val="008E3B4B"/>
    <w:rsid w:val="009536F8"/>
    <w:rsid w:val="009553C7"/>
    <w:rsid w:val="009626A8"/>
    <w:rsid w:val="009756D6"/>
    <w:rsid w:val="00977A10"/>
    <w:rsid w:val="009B5C15"/>
    <w:rsid w:val="00A35E08"/>
    <w:rsid w:val="00A6088C"/>
    <w:rsid w:val="00A64DC9"/>
    <w:rsid w:val="00A9125A"/>
    <w:rsid w:val="00A9511F"/>
    <w:rsid w:val="00AC69B1"/>
    <w:rsid w:val="00AD7A5F"/>
    <w:rsid w:val="00B0234B"/>
    <w:rsid w:val="00B076F2"/>
    <w:rsid w:val="00B11CFF"/>
    <w:rsid w:val="00B17265"/>
    <w:rsid w:val="00B40172"/>
    <w:rsid w:val="00B93EC6"/>
    <w:rsid w:val="00BA407B"/>
    <w:rsid w:val="00BD10F9"/>
    <w:rsid w:val="00BD379A"/>
    <w:rsid w:val="00BE3EE3"/>
    <w:rsid w:val="00C11185"/>
    <w:rsid w:val="00C22EC2"/>
    <w:rsid w:val="00C423C2"/>
    <w:rsid w:val="00C535D2"/>
    <w:rsid w:val="00C73C64"/>
    <w:rsid w:val="00CE22F1"/>
    <w:rsid w:val="00D200F2"/>
    <w:rsid w:val="00D83D78"/>
    <w:rsid w:val="00DA5385"/>
    <w:rsid w:val="00DB6E5A"/>
    <w:rsid w:val="00E323EB"/>
    <w:rsid w:val="00E705CB"/>
    <w:rsid w:val="00E873CB"/>
    <w:rsid w:val="00EA5E1A"/>
    <w:rsid w:val="00F06849"/>
    <w:rsid w:val="00F0734B"/>
    <w:rsid w:val="00F35145"/>
    <w:rsid w:val="00F42A91"/>
    <w:rsid w:val="00F82823"/>
    <w:rsid w:val="00F96BE6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8B762-BA70-4556-98A2-C64AEC819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CBD"/>
    <w:pPr>
      <w:suppressAutoHyphens/>
      <w:spacing w:after="5" w:line="362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A5385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5385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5385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5385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5385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5385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5385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5385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5385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A53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A53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A53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A538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A538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A53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A53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A53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A53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A5385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A5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5385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A53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A5385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A53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A5385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DA538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A53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A538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A5385"/>
    <w:rPr>
      <w:b/>
      <w:bCs/>
      <w:smallCaps/>
      <w:color w:val="0F4761" w:themeColor="accent1" w:themeShade="BF"/>
      <w:spacing w:val="5"/>
    </w:rPr>
  </w:style>
  <w:style w:type="paragraph" w:styleId="11">
    <w:name w:val="toc 1"/>
    <w:basedOn w:val="a"/>
    <w:next w:val="a"/>
    <w:autoRedefine/>
    <w:uiPriority w:val="39"/>
    <w:semiHidden/>
    <w:unhideWhenUsed/>
    <w:rsid w:val="00031CBD"/>
    <w:pPr>
      <w:spacing w:after="100" w:line="240" w:lineRule="auto"/>
      <w:ind w:leftChars="0" w:left="0" w:right="-1" w:firstLineChars="0" w:firstLine="0"/>
      <w:jc w:val="center"/>
    </w:pPr>
    <w:rPr>
      <w:rFonts w:cs="Times New Roman"/>
      <w:b/>
      <w:bCs/>
      <w:szCs w:val="28"/>
      <w:lang w:val="ru-RU"/>
    </w:rPr>
  </w:style>
  <w:style w:type="table" w:customStyle="1" w:styleId="TableGrid">
    <w:name w:val="TableGrid"/>
    <w:rsid w:val="00031CBD"/>
    <w:pPr>
      <w:spacing w:after="0" w:line="240" w:lineRule="auto"/>
    </w:pPr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14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3394</Characters>
  <Application>Microsoft Office Word</Application>
  <DocSecurity>0</DocSecurity>
  <Lines>28</Lines>
  <Paragraphs>7</Paragraphs>
  <ScaleCrop>false</ScaleCrop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Антон Сергеевич</dc:creator>
  <cp:keywords/>
  <dc:description/>
  <cp:lastModifiedBy>Саенко Антон Сергеевич</cp:lastModifiedBy>
  <cp:revision>2</cp:revision>
  <dcterms:created xsi:type="dcterms:W3CDTF">2025-02-24T08:59:00Z</dcterms:created>
  <dcterms:modified xsi:type="dcterms:W3CDTF">2025-02-24T08:59:00Z</dcterms:modified>
</cp:coreProperties>
</file>